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98E" w:rsidRPr="00595415" w:rsidRDefault="0053598E" w:rsidP="005359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к экзамену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Предмет, методы и содержание курса «</w:t>
      </w:r>
      <w:r w:rsidR="005E7D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Возрастная психофизиология</w:t>
      </w:r>
      <w:bookmarkStart w:id="0" w:name="_GoBack"/>
      <w:bookmarkEnd w:id="0"/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строения тела человека. Организм как единая биологическая система.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физиологические закономерности жизненных процессов: саморегуляция, гомеостаз, биологическая надежность, гетерохронность развития.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Периодизация онтогенеза. Возрастные изменения, происходящие в организме.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план строения и развития нервной системы. Принципы классификации нервной системы. Значение нервной системы.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Нервная клетка, ее строение и функциональное назначение. Роль синапсов в проведении нервного импульса.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Структурно-функциональная организация ствола мозга. Возрастные особенности.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Структурно-функциональная организация конечного мозга.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Аналитико-синтетическая деятельность коры больших полушарий. Сигнальные системы действительности. 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Строение и функции спинного мозга. Созревание спинного мозга.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Вегетативная нервная система, ее роль в регуляции функций организма.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об эндокринных железах. Гормоны, механизм действия гормонов. Роль желез внутренней секреции в формировании поведенческих реакций у детей и подростков.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эндокринных желез в процессе роста и развития организма. Особенности функционирования желез в период полового созревания.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регуляторных систем (гуморальной и нервной). Процессы управления в живых системах. 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Закономерности онтогенетического развития опорно-двигательного аппарата.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 рост костей. Возрастные изменения костей. Соединения костей.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Строение скелета. Возрастные особенности.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строения скелетных мышц. Возрастные особенности мышц детей и подростков. 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моторной системы на разных возрастных этапах развития ребенка. Влияние физических упражнений на организм человека.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Осанка, ее формирование. Виды нарушения осанки. Профилактика нарушений осанки. Виды плоскостопия. Причины и профилактика плоскостопия.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Физическое развитие. Показатели физического развития. Определение гармоничности физического развития.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Внутренняя среда организма. Кровь: состав и функции. Понятие гомеостаза.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Клеточный и гуморальный иммунитеты, их механизмы. Функции Т- и В-лимфоцитов. Роль вилочковой железы в иммунных реакциях организма.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Структурно-функциональная организация кроветворной и иммунной системы на разных возрастных этапах развития ребенка.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Сердце, его строение, функциональные особенности. Возрастные особенности работы сердца. Факторы, неблагоприятно действующие на работу сердечно-сосудистой системы.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Структурно-функциональные особенности сосудов у детей и подростков. Круги кровообращения, изменение состава крови в большом и малом кругах кровообращения. Кровяное давление.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Строение и функции дыхательной системы. Возрастные особенности.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принципы строения пищеварительной системы, ее функциональное назначение. Пищеварение в ротовой полости, строение зубного аппарата, предупреждение кариеса.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Пищеварение в двенадцатиперстной кишке. Роль печени и поджелудочной железы в процессе пищеварения в разные возрастные этапы развития ребенка.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Анатомия, физиология и гигиена органов мочевыделительной системы, их возрастные особенности.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обмена веществ, энергии и терморегуляции. Возрастные особенности.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Репродуктивная система органов, ее развитие в процессе онтогенеза.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Кожа, особенности ее структуры и функции в разные возрастные периоды.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Сенсорные системы организма, их роль в познании окружающего мира. Общие принципы строения анализаторов. 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Структурно-функциональная организация зрительного анализатора. Бинокулярное и цветовое зрение. Профилактика нарушений зрения.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Слуховая сенсорная система, ее строение и функции. Возрастные особенности.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 вкуса. Строение и функции. Возрастные особенности.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 обоняния. Строение и функции. Возрастные особенности.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 равновесия (вестибулярный аппарат внутреннего уха).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Исторический аспект проблемы соотношения мозга и психики.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положения системной динамической локализации высших психических функций (ВПФ).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Современные методы изучения мозга и их значение в естественно-научном объяснении природы психической деятельности.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Интегративная деятельность мозга: рефлекторная теория И.П. Павлова, теория доминанты А.А. Ухтомского, теория функциональной системы П.К. Анохина.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Локализация мозговых функций и психика. «Блоки» головного мозга.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Функциональное состояние. Уровни регуляции бодрствования. Методы диагностики функциональных состояний. 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Сон. Виды и стадии сна. Теории сна.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Возникновение и развитие стресса. Индивидуальные особенности стрессовых реакций и меры борьбы со стрессом. 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Морфофункциональная основа эмоций. Эмоциональный фон и состояние. Методы изучения эмоций. 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Внимание. Виды внимания. Структурно-функциональная организация внимания.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Память. Виды памяти. Формирование энграмм. Теории памяти. 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о высшей и низшей нервной деятельности. Основные принципы высшей нервной деятельности.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Рефлексы. Классификация рефлексов. Физиологические основы образования условных рефлексов.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Торможение условных рефлексов, его особенности у детей. Выработка условного рефлекса – физиологическая основа воспитания.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принципы координации нервных процессов (возбуждения и торможения).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Типы высшей нервной деятельности по классификации И.П. Павлова. Воспитание типа ВНД. Индивидуально-типологические особенности ребенка.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речи у детей. 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Функциональная асимметрия. Диагностика и значение право-леворукости. 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Психофизиологические механизмы организации произвольных движений.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Типологические особенности человека в связи с развитием сигнальных систем..</w:t>
      </w:r>
    </w:p>
    <w:p w:rsidR="0053598E" w:rsidRPr="00595415" w:rsidRDefault="0053598E" w:rsidP="0053598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4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Психофизиологические аспекты поведения ребенка.</w:t>
      </w:r>
    </w:p>
    <w:p w:rsidR="00A74B6A" w:rsidRDefault="00A74B6A"/>
    <w:sectPr w:rsidR="00A74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66E"/>
    <w:multiLevelType w:val="multilevel"/>
    <w:tmpl w:val="B582F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A62"/>
    <w:rsid w:val="0053598E"/>
    <w:rsid w:val="005E7D2A"/>
    <w:rsid w:val="00700A62"/>
    <w:rsid w:val="00A7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823</Words>
  <Characters>4694</Characters>
  <Application>Microsoft Office Word</Application>
  <DocSecurity>0</DocSecurity>
  <Lines>39</Lines>
  <Paragraphs>11</Paragraphs>
  <ScaleCrop>false</ScaleCrop>
  <Company>diakov.net</Company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2017-01-15T11:45:00Z</dcterms:created>
  <dcterms:modified xsi:type="dcterms:W3CDTF">2017-05-04T16:03:00Z</dcterms:modified>
</cp:coreProperties>
</file>